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Aprilie 28, 2026 - Aprilie 30,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9t8ba-rqtbyvuqgnkga6g">
        <w:r>
          <w:rPr>
            <w:rStyle w:val="Hyperlink"/>
            <w:sz w:val="20"/>
            <w:szCs w:val="20"/>
          </w:rPr>
          <w:t xml:space="preserve">www.reteleelectrice.ro</w:t>
        </w:r>
      </w:hyperlink>
      <w:r>
        <w:rPr>
          <w:sz w:val="20"/>
          <w:szCs w:val="20"/>
        </w:rPr>
        <w:t xml:space="preserve"> și poate fi consultată în secțiunea </w:t>
      </w:r>
      <w:hyperlink w:history="1" r:id="rIdsy2efpc4ju-evioeabyjw">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10:00 - 17:00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Islaz, Alte detalii: Perimetrul cuprins intre: Bd. Ion Mihalache, Str. Caraiman, Str. Iani Buzoiani, Str.  Vasile Gherghel</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Hotarele</w:t>
            </w:r>
          </w:p>
        </w:tc>
        <w:tc>
          <w:tcPr>
            <w:tcW w:type="pct" w:w="40%"/>
          </w:tcPr>
          <w:p>
            <w:pPr>
              <w:spacing w:before="100" w:after="100"/>
            </w:pPr>
            <w:r>
              <w:rPr>
                <w:sz w:val="20"/>
                <w:szCs w:val="20"/>
              </w:rPr>
              <w:t xml:space="preserve">Str. Paltinului, Str. Frasinului, Str. Corcodușului, Strada Vladului, Str. Bujorului, Str. Părului, Str. Biserica, Strada Muntenia, Str. Gorunului</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Teiuşu</w:t>
            </w:r>
          </w:p>
        </w:tc>
        <w:tc>
          <w:tcPr>
            <w:tcW w:type="pct" w:w="40%"/>
          </w:tcPr>
          <w:p>
            <w:pPr>
              <w:spacing w:before="100" w:after="100"/>
            </w:pPr>
            <w:r>
              <w:rPr>
                <w:sz w:val="20"/>
                <w:szCs w:val="20"/>
              </w:rPr>
              <w:t xml:space="preserve">Alte detalii: Toata localitatea</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Mironeşti</w:t>
            </w:r>
          </w:p>
        </w:tc>
        <w:tc>
          <w:tcPr>
            <w:tcW w:type="pct" w:w="40%"/>
          </w:tcPr>
          <w:p>
            <w:pPr>
              <w:spacing w:before="100" w:after="100"/>
            </w:pPr>
            <w:r>
              <w:rPr>
                <w:sz w:val="20"/>
                <w:szCs w:val="20"/>
              </w:rPr>
              <w:t xml:space="preserve">Alte detalii: Toata localitatea</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Strada Bobocului, Str. Banului, Str. Pandele, Str. Principală</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09:00 - 14:00</w:t>
            </w:r>
          </w:p>
        </w:tc>
        <w:tc>
          <w:tcPr>
            <w:tcW w:type="pct" w:w="20%"/>
          </w:tcPr>
          <w:p>
            <w:pPr>
              <w:spacing w:before="100" w:after="100"/>
            </w:pPr>
            <w:r>
              <w:rPr>
                <w:sz w:val="20"/>
                <w:szCs w:val="20"/>
              </w:rPr>
              <w:t xml:space="preserve">Cucuruzu</w:t>
            </w:r>
          </w:p>
        </w:tc>
        <w:tc>
          <w:tcPr>
            <w:tcW w:type="pct" w:w="40%"/>
          </w:tcPr>
          <w:p>
            <w:pPr>
              <w:spacing w:before="100" w:after="100"/>
            </w:pPr>
            <w:r>
              <w:rPr>
                <w:sz w:val="20"/>
                <w:szCs w:val="20"/>
              </w:rPr>
              <w:t xml:space="preserve">Nr Str Puntii , Str Sefului , Str Giurgiului , Str Linia Mare , , Agenti economici: Scoala Generala Nr 1 Cucuruzu</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Strada Bobocului, Str. Pandele, Str. Principală</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Bolintin-Vale</w:t>
            </w:r>
          </w:p>
        </w:tc>
        <w:tc>
          <w:tcPr>
            <w:tcW w:type="pct" w:w="40%"/>
          </w:tcPr>
          <w:p>
            <w:pPr>
              <w:spacing w:before="100" w:after="100"/>
            </w:pPr>
            <w:r>
              <w:rPr>
                <w:sz w:val="20"/>
                <w:szCs w:val="20"/>
              </w:rPr>
              <w:t xml:space="preserve">DJ601E, Nr Republicii de la Sabar catre Bolintin Deal, Agenti economici: Spalatoria auto,Benzinaria, DJ601E, Nr Strada catre Poenari</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Cucuruzu</w:t>
            </w:r>
          </w:p>
        </w:tc>
        <w:tc>
          <w:tcPr>
            <w:tcW w:type="pct" w:w="40%"/>
          </w:tcPr>
          <w:p>
            <w:pPr>
              <w:spacing w:before="100" w:after="100"/>
            </w:pPr>
            <w:r>
              <w:rPr>
                <w:sz w:val="20"/>
                <w:szCs w:val="20"/>
              </w:rPr>
              <w:t xml:space="preserve">Nr Str Puntii , Str Tomei , Str Ciurarii , Str Linia Mare , Str Sefului ,Str Giurgiului, Agenti economici: Scoala Generala Nr 1 Cucuruzu</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Mărăcineni, Nr 48, Alte detalii: Strazi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Snagov</w:t>
            </w:r>
          </w:p>
        </w:tc>
        <w:tc>
          <w:tcPr>
            <w:tcW w:type="pct" w:w="40%"/>
          </w:tcPr>
          <w:p>
            <w:pPr>
              <w:spacing w:before="100" w:after="100"/>
            </w:pPr>
            <w:r>
              <w:rPr>
                <w:sz w:val="20"/>
                <w:szCs w:val="20"/>
              </w:rPr>
              <w:t xml:space="preserve">Alte detalii: str Florilor, Aleea Petuniilor, Garofitelor, Intrarea Randunica, Intrarea Branduselor, Merilor, Intrarea Fagului, Narciselor si strazi adiacente, , Alte detalii: str Panselelor, Intrarea Salcamilor, Intrarea Panselutelor, Ciresului si strazi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Ciutaci, Nr fn, Alte detalii: Foisorului,Valea Prahovei,str.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Calea București, Nr fn, Alte detalii: Ana Ipatescu,Linia Mica,str. adiacente</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Strada Erou Iancu Nicolae, Nr 150-154</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Mărgelelor, Nr fn, Alte detalii: Dantelei,Parfumului,Sidefului,Ghidiceni,Mugurelui,Topaz,Gladiolelor,str. adiacente, Strada Safirului, Nr fn</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Cartierul Nou, Nr fn, Alte detalii: Floare de colt,Pescarusului,Tudor Vladimirescu,str. adiacente</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Popești-Leordeni</w:t>
            </w:r>
          </w:p>
        </w:tc>
        <w:tc>
          <w:tcPr>
            <w:tcW w:type="pct" w:w="40%"/>
          </w:tcPr>
          <w:p>
            <w:pPr>
              <w:spacing w:before="100" w:after="100"/>
            </w:pPr>
            <w:r>
              <w:rPr>
                <w:sz w:val="20"/>
                <w:szCs w:val="20"/>
              </w:rPr>
              <w:t xml:space="preserve">Șoseaua Olteniței, Nr 216, Alte detalii: Cartier Agropol</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Vanatori Acasa SRL | Alte detalii: Vanatori Acasa SRL</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Snagov</w:t>
            </w:r>
          </w:p>
        </w:tc>
        <w:tc>
          <w:tcPr>
            <w:tcW w:type="pct" w:w="40%"/>
          </w:tcPr>
          <w:p>
            <w:pPr>
              <w:spacing w:before="100" w:after="100"/>
            </w:pPr>
            <w:r>
              <w:rPr>
                <w:sz w:val="20"/>
                <w:szCs w:val="20"/>
              </w:rPr>
              <w:t xml:space="preserve">Agenti economici: Vila Herscovici | Alte detalii: str Bradului, Nucului, Snagov, Gladiolelor, Castanului, Gorunului, Alunului, Pinului, Stejarului, Salciei, Mesteacanului si strazi adiacente, , Agenti economici: Statia de Apa str Molidului Snagov | Alte detalii: str Molidului si strazi adiacente</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Bulevardul Pipera, Nr nr 4-8</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9t8ba-rqtbyvuqgnkga6g" Type="http://schemas.openxmlformats.org/officeDocument/2006/relationships/hyperlink" Target="https://www.reteleelectrice.ro" TargetMode="External"/><Relationship Id="rIdsy2efpc4ju-evioeabyjw"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2026-04-27T14:09:12.717Z</dcterms:created>
  <dcterms:modified xsi:type="dcterms:W3CDTF">2026-04-27T14:09:12.717Z</dcterms:modified>
</cp:coreProperties>
</file>

<file path=docProps/custom.xml><?xml version="1.0" encoding="utf-8"?>
<Properties xmlns="http://schemas.openxmlformats.org/officeDocument/2006/custom-properties" xmlns:vt="http://schemas.openxmlformats.org/officeDocument/2006/docPropsVTypes"/>
</file>