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28, 2026 - Iunie 5,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leotywkb6bqvo4-awiml">
        <w:r>
          <w:rPr>
            <w:rStyle w:val="Hyperlink"/>
            <w:sz w:val="20"/>
            <w:szCs w:val="20"/>
          </w:rPr>
          <w:t xml:space="preserve">www.reteleelectrice.ro</w:t>
        </w:r>
      </w:hyperlink>
      <w:r>
        <w:rPr>
          <w:sz w:val="20"/>
          <w:szCs w:val="20"/>
        </w:rPr>
        <w:t xml:space="preserve"> și poate fi consultată în secțiunea </w:t>
      </w:r>
      <w:hyperlink w:history="1" r:id="rId7sytsiszxt5bkp9p1e763">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Despot Vodă, Nr FN, Alte detalii: Str.Despot Vodă în sectiunea cuprinsa intre str. Viitorului și str.Radu de la Afumati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Bulevardul Mircea Veroiu, Alte detalii: strazile  Francisc Munteanu, Nisipoasa, Tiberiu Olah si strazi adiacente, Strada Doctor Carol Davila, Alte detalii: Cu laterale: Dr.Thoma Ionescu; Dr.Nicolae Vicol; Dr.Petre Herescu, Strada Crângului, Nr FN, Alte detalii: Perimetrul curpins intre: Bd Mircea Eliade, Str Herastrau, Str. Armindenului, Str Jean Monnet</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09:00 - 15:00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Drumul Gura Caliței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Episcopul Timuș, Nr FN, Alte detalii: Perimetrul curpins intre: Str Episcopul Timus, Str Cronicarilor, Str Albac, Strada Constantin D. Stahi, Alte detalii: str . Constantin Stahi tronson situat intre strazile Stirbei Voda si Schitu Magureanu</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Bd. Eroilor, Alte detalii: Cu laterale: Sfantul Elefterie; Dr.Ion Nanu Muscel; Dr.Mihail Butoianu</w:t>
            </w:r>
          </w:p>
        </w:tc>
      </w:tr>
      <w:tr>
        <w:tc>
          <w:tcPr>
            <w:tcW w:type="pct" w:w="20%"/>
          </w:tcPr>
          <w:p>
            <w:pPr>
              <w:spacing w:before="100" w:after="100"/>
            </w:pPr>
            <w:r>
              <w:rPr>
                <w:sz w:val="20"/>
                <w:szCs w:val="20"/>
              </w:rPr>
              <w:t xml:space="preserve">Marți, 02.06.2026</w:t>
            </w:r>
          </w:p>
        </w:tc>
        <w:tc>
          <w:tcPr>
            <w:tcW w:type="pct" w:w="20%"/>
          </w:tcPr>
          <w:p>
            <w:pPr>
              <w:spacing w:before="100" w:after="100"/>
            </w:pPr>
            <w:r>
              <w:rPr>
                <w:sz w:val="20"/>
                <w:szCs w:val="20"/>
              </w:rPr>
              <w:t xml:space="preserve">11:00 - 19:00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General Christian Tell, Alte detalii: perimetru situat intre strazile :Victoriei , Dacia , Henri Coanda ,Iorga .N ,Piata Romana ,Biserica Amzei si Christian Tell</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Herăşti</w:t>
            </w:r>
          </w:p>
        </w:tc>
        <w:tc>
          <w:tcPr>
            <w:tcW w:type="pct" w:w="40%"/>
          </w:tcPr>
          <w:p>
            <w:pPr>
              <w:spacing w:before="100" w:after="100"/>
            </w:pPr>
            <w:r>
              <w:rPr>
                <w:sz w:val="20"/>
                <w:szCs w:val="20"/>
              </w:rPr>
              <w:t xml:space="preserve">Str. Linia Mare, Str. Cantonierului, Str. Tineretului, Str. Arinilor</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Miloșești</w:t>
            </w:r>
          </w:p>
        </w:tc>
        <w:tc>
          <w:tcPr>
            <w:tcW w:type="pct" w:w="40%"/>
          </w:tcPr>
          <w:p>
            <w:pPr>
              <w:spacing w:before="100" w:after="100"/>
            </w:pPr>
            <w:r>
              <w:rPr>
                <w:sz w:val="20"/>
                <w:szCs w:val="20"/>
              </w:rPr>
              <w:t xml:space="preserve">Alte detalii: Toata localitatea</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Herasti</w:t>
            </w:r>
          </w:p>
        </w:tc>
        <w:tc>
          <w:tcPr>
            <w:tcW w:type="pct" w:w="40%"/>
          </w:tcPr>
          <w:p>
            <w:pPr>
              <w:spacing w:before="100" w:after="100"/>
            </w:pPr>
            <w:r>
              <w:rPr>
                <w:sz w:val="20"/>
                <w:szCs w:val="20"/>
              </w:rPr>
              <w:t xml:space="preserve">Str. Miloș Obrenovici, Str. Udriste Năsturelu, Str. Muzeului, Str. Puțul Școlii, Str. Lăutarilor, Str. Cooperativei, Str. Popa Visan, Strada Doamna Elena, Str. Lacului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Sos. Principala si adiacente de la postul de transformare pana la iesirea spre loc. Bucsani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Principală, Str. Banului, Str. Pandele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Stoeneşti</w:t>
            </w:r>
          </w:p>
        </w:tc>
        <w:tc>
          <w:tcPr>
            <w:tcW w:type="pct" w:w="40%"/>
          </w:tcPr>
          <w:p>
            <w:pPr>
              <w:spacing w:before="100" w:after="100"/>
            </w:pPr>
            <w:r>
              <w:rPr>
                <w:sz w:val="20"/>
                <w:szCs w:val="20"/>
              </w:rPr>
              <w:t xml:space="preserve">Strada Curtea Boierească</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Principală, Nr Toata localitatea Icoana, Alte detalii: Toata localitatea Icoana</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Carierei, Str. Tineretului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Sos. Principala  si adiacente de la postul de transformare pana la iesirea spre loc. Bucsani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Soseaua Bucuresti UIrziceni intre Pod Voluntari peste Centura Bucuresti si strada Moara Domneasca</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Alte detalii: str Trei Lacuri, Iepurasului, Sperantei, Zborului, Planorului, Independentei si strazi 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Olteni</w:t>
            </w:r>
          </w:p>
        </w:tc>
        <w:tc>
          <w:tcPr>
            <w:tcW w:type="pct" w:w="40%"/>
          </w:tcPr>
          <w:p>
            <w:pPr>
              <w:spacing w:before="100" w:after="100"/>
            </w:pPr>
            <w:r>
              <w:rPr>
                <w:sz w:val="20"/>
                <w:szCs w:val="20"/>
              </w:rPr>
              <w:t xml:space="preserve">Strada Puțul Olteni, Alte detalii: Ciorogarlei,Ciocarliei,Drumul Mare,ciurari,Ciresica,Orhideelor,Ortansei,Fortului,Mierlei,str. 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Bubica, Nr 21, Alte detalii: Vadului,Safirului,str.adiacente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Dobroești</w:t>
            </w:r>
          </w:p>
        </w:tc>
        <w:tc>
          <w:tcPr>
            <w:tcW w:type="pct" w:w="40%"/>
          </w:tcPr>
          <w:p>
            <w:pPr>
              <w:spacing w:before="100" w:after="100"/>
            </w:pPr>
            <w:r>
              <w:rPr>
                <w:sz w:val="20"/>
                <w:szCs w:val="20"/>
              </w:rPr>
              <w:t xml:space="preserve">Strada Stejarului, Alte detalii: str Caisului, str Trifoiului,str Balantei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Ciofliceni</w:t>
            </w:r>
          </w:p>
        </w:tc>
        <w:tc>
          <w:tcPr>
            <w:tcW w:type="pct" w:w="40%"/>
          </w:tcPr>
          <w:p>
            <w:pPr>
              <w:spacing w:before="100" w:after="100"/>
            </w:pPr>
            <w:r>
              <w:rPr>
                <w:sz w:val="20"/>
                <w:szCs w:val="20"/>
              </w:rPr>
              <w:t xml:space="preserve">Alte detalii: str Serban Cantacuzino, Alexandru Ioan Cuza si strazi adiacente</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Ciolpani</w:t>
            </w:r>
          </w:p>
        </w:tc>
        <w:tc>
          <w:tcPr>
            <w:tcW w:type="pct" w:w="40%"/>
          </w:tcPr>
          <w:p>
            <w:pPr>
              <w:spacing w:before="100" w:after="100"/>
            </w:pPr>
            <w:r>
              <w:rPr>
                <w:sz w:val="20"/>
                <w:szCs w:val="20"/>
              </w:rPr>
              <w:t xml:space="preserve">Alte detalii: str Hanului, Monumentului, Olarilor, Ialomitei, Lutului, Campului , Bisericii si strazi adiacente</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Agenti economici: Palatul Brancovenesc Mogosoaia | Alte detalii: str Valea Parcului, Constantin Brancoveanu si strazi adiacente</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Popești-Leordeni</w:t>
            </w:r>
          </w:p>
        </w:tc>
        <w:tc>
          <w:tcPr>
            <w:tcW w:type="pct" w:w="40%"/>
          </w:tcPr>
          <w:p>
            <w:pPr>
              <w:spacing w:before="100" w:after="100"/>
            </w:pPr>
            <w:r>
              <w:rPr>
                <w:sz w:val="20"/>
                <w:szCs w:val="20"/>
              </w:rPr>
              <w:t xml:space="preserve">Strada Viilor, Nr Toata strada , Alte detalii: Strada Bateriei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Pantelimon</w:t>
            </w:r>
          </w:p>
        </w:tc>
        <w:tc>
          <w:tcPr>
            <w:tcW w:type="pct" w:w="40%"/>
          </w:tcPr>
          <w:p>
            <w:pPr>
              <w:spacing w:before="100" w:after="100"/>
            </w:pPr>
            <w:r>
              <w:rPr>
                <w:sz w:val="20"/>
                <w:szCs w:val="20"/>
              </w:rPr>
              <w:t xml:space="preserve">Alte detalii: str. Plantelor , Finetei</w:t>
            </w:r>
          </w:p>
        </w:tc>
      </w:tr>
      <w:tr>
        <w:tc>
          <w:tcPr>
            <w:tcW w:type="pct" w:w="20%"/>
          </w:tcPr>
          <w:p>
            <w:pPr>
              <w:spacing w:before="100" w:after="100"/>
            </w:pPr>
            <w:r>
              <w:rPr>
                <w:sz w:val="20"/>
                <w:szCs w:val="20"/>
              </w:rPr>
              <w:t xml:space="preserve">Marți, 02.06.2026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Alte detalii: str Bucuresti-Targoviste intre str Dr. Claudiu Tanasescu si str Primaverii si strazi adiacente, , Alte detalii: str Primaverii, Constantin Brancoveanu, Rasaritului, Mihai Eminescu, Bucuresti-Targoviste intre str  Dr. Claudiu Tanasescu si str  Primaverii, , Agenti economici: PTTR Mogosoaia | Alte detalii: str Colentina, Viilor, Valea Parcului, 1 Iunie, Intrarea Noua, Islaz, Putul cu Brad, Toamnei,Poeni si strazi adiacente</w:t>
            </w:r>
          </w:p>
        </w:tc>
      </w:tr>
      <w:tr>
        <w:tc>
          <w:tcPr>
            <w:tcW w:type="pct" w:w="20%"/>
          </w:tcPr>
          <w:p>
            <w:pPr>
              <w:spacing w:before="100" w:after="100"/>
            </w:pPr>
            <w:r>
              <w:rPr>
                <w:sz w:val="20"/>
                <w:szCs w:val="20"/>
              </w:rPr>
              <w:t xml:space="preserve">Marți, 02.06.2026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Dumbravei, Nr fn, Alte detalii: Alexandriei,Trandafirilor,Laurului,Povernei,13 Decembrie,str.adiacente</w:t>
            </w:r>
          </w:p>
        </w:tc>
      </w:tr>
      <w:tr>
        <w:tc>
          <w:tcPr>
            <w:tcW w:type="pct" w:w="20%"/>
          </w:tcPr>
          <w:p>
            <w:pPr>
              <w:spacing w:before="100" w:after="100"/>
            </w:pPr>
            <w:r>
              <w:rPr>
                <w:sz w:val="20"/>
                <w:szCs w:val="20"/>
              </w:rPr>
              <w:t xml:space="preserve">Miercuri, 03.06.2026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Agenti economici: Vile URBAN | Alte detalii: str Privighetorilor, Frasinului si strazi adiacente, , Agenti economici: Therme Nord, KBC, Ansamblu Rezidential str Petalelor, Vatra Neamului | Alte detalii: str Petalelor, 1 Decembrie, Trandafirilor, Lalelelor, Crinilor, Gladiolelor, Garoafelor, Daliei, Malu Rosu, Zambilelor si strazi adiacente</w:t>
            </w:r>
          </w:p>
        </w:tc>
      </w:tr>
      <w:tr>
        <w:tc>
          <w:tcPr>
            <w:tcW w:type="pct" w:w="20%"/>
          </w:tcPr>
          <w:p>
            <w:pPr>
              <w:spacing w:before="100" w:after="100"/>
            </w:pPr>
            <w:r>
              <w:rPr>
                <w:sz w:val="20"/>
                <w:szCs w:val="20"/>
              </w:rPr>
              <w:t xml:space="preserve">Joi, 04.06.2026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Jadului, Nr fn, Alte detalii: Safirului,str. adiacente</w:t>
            </w:r>
          </w:p>
        </w:tc>
      </w:tr>
      <w:tr>
        <w:tc>
          <w:tcPr>
            <w:tcW w:type="pct" w:w="20%"/>
          </w:tcPr>
          <w:p>
            <w:pPr>
              <w:spacing w:before="100" w:after="100"/>
            </w:pPr>
            <w:r>
              <w:rPr>
                <w:sz w:val="20"/>
                <w:szCs w:val="20"/>
              </w:rPr>
              <w:t xml:space="preserve">Joi, 04.06.2026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Siliștea Snagovului</w:t>
            </w:r>
          </w:p>
        </w:tc>
        <w:tc>
          <w:tcPr>
            <w:tcW w:type="pct" w:w="40%"/>
          </w:tcPr>
          <w:p>
            <w:pPr>
              <w:spacing w:before="100" w:after="100"/>
            </w:pPr>
            <w:r>
              <w:rPr>
                <w:sz w:val="20"/>
                <w:szCs w:val="20"/>
              </w:rPr>
              <w:t xml:space="preserve">Alte detalii: str Aleea Nuferilor, Antim Ivireanu, Silistei, Curtii, Malu Rosu, Intrarea Bradisului, Intrarea Tug, Pescari si strazi adiacente</w:t>
            </w:r>
          </w:p>
        </w:tc>
      </w:tr>
      <w:tr>
        <w:tc>
          <w:tcPr>
            <w:tcW w:type="pct" w:w="20%"/>
          </w:tcPr>
          <w:p>
            <w:pPr>
              <w:spacing w:before="100" w:after="100"/>
            </w:pPr>
            <w:r>
              <w:rPr>
                <w:sz w:val="20"/>
                <w:szCs w:val="20"/>
              </w:rPr>
              <w:t xml:space="preserve">Vineri, 05.06.2026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Agenti economici: TOTENXIM SRL | Alte detalii: str Martha Bibescu, Castanilor, IC Bratianu, Broscari, Intrarea Puntii, Fieni, Prelungirea Fieni, Stejarului si strazi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leotywkb6bqvo4-awiml" Type="http://schemas.openxmlformats.org/officeDocument/2006/relationships/hyperlink" Target="https://www.reteleelectrice.ro" TargetMode="External"/><Relationship Id="rId7sytsiszxt5bkp9p1e763"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2026-05-27T14:32:31.305Z</dcterms:created>
  <dcterms:modified xsi:type="dcterms:W3CDTF">2026-05-27T14:32:31.305Z</dcterms:modified>
</cp:coreProperties>
</file>

<file path=docProps/custom.xml><?xml version="1.0" encoding="utf-8"?>
<Properties xmlns="http://schemas.openxmlformats.org/officeDocument/2006/custom-properties" xmlns:vt="http://schemas.openxmlformats.org/officeDocument/2006/docPropsVTypes"/>
</file>